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3F58" w14:textId="77777777" w:rsidR="00A07465" w:rsidRPr="00C34CB4" w:rsidRDefault="00A07465" w:rsidP="00C34CB4">
      <w:pPr>
        <w:pStyle w:val="Otsikko10"/>
        <w:spacing w:line="240" w:lineRule="auto"/>
        <w:rPr>
          <w:rFonts w:ascii="Trebuchet MS" w:hAnsi="Trebuchet MS"/>
          <w:color w:val="auto"/>
        </w:rPr>
      </w:pPr>
      <w:proofErr w:type="spellStart"/>
      <w:r w:rsidRPr="00C34CB4">
        <w:rPr>
          <w:rFonts w:ascii="Trebuchet MS" w:hAnsi="Trebuchet MS"/>
          <w:color w:val="auto"/>
        </w:rPr>
        <w:t>Oys:ssa</w:t>
      </w:r>
      <w:proofErr w:type="spellEnd"/>
      <w:r w:rsidRPr="00C34CB4">
        <w:rPr>
          <w:rFonts w:ascii="Trebuchet MS" w:hAnsi="Trebuchet MS"/>
          <w:color w:val="auto"/>
        </w:rPr>
        <w:t xml:space="preserve"> kuvattavat nesteytystä tarvitsevat </w:t>
      </w:r>
      <w:proofErr w:type="spellStart"/>
      <w:r w:rsidRPr="00C34CB4">
        <w:rPr>
          <w:rFonts w:ascii="Trebuchet MS" w:hAnsi="Trebuchet MS"/>
          <w:color w:val="auto"/>
        </w:rPr>
        <w:t>Oulaskankaan</w:t>
      </w:r>
      <w:proofErr w:type="spellEnd"/>
      <w:r w:rsidRPr="00C34CB4">
        <w:rPr>
          <w:rFonts w:ascii="Trebuchet MS" w:hAnsi="Trebuchet MS"/>
          <w:color w:val="auto"/>
        </w:rPr>
        <w:t xml:space="preserve"> TT-potilaat </w:t>
      </w:r>
    </w:p>
    <w:p w14:paraId="7368C611" w14:textId="77777777" w:rsidR="00A07465" w:rsidRPr="00C34CB4" w:rsidRDefault="00A07465" w:rsidP="00C34CB4"/>
    <w:p w14:paraId="158375BC" w14:textId="77777777" w:rsidR="00A07465" w:rsidRPr="00C34CB4" w:rsidRDefault="00A07465" w:rsidP="00C34CB4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C34CB4">
        <w:rPr>
          <w:rFonts w:ascii="Trebuchet MS" w:hAnsi="Trebuchet MS"/>
          <w:color w:val="auto"/>
        </w:rPr>
        <w:t>Ajan varaaminen ja yhteystiedot</w:t>
      </w:r>
    </w:p>
    <w:p w14:paraId="6F487500" w14:textId="77777777" w:rsidR="00A07465" w:rsidRPr="00C34CB4" w:rsidRDefault="00A07465" w:rsidP="00C34CB4">
      <w:pPr>
        <w:rPr>
          <w:rFonts w:cs="Arial"/>
        </w:rPr>
      </w:pPr>
      <w:r w:rsidRPr="00C34CB4">
        <w:rPr>
          <w:rFonts w:cs="Arial"/>
        </w:rPr>
        <w:t xml:space="preserve">Tilaava yksikkö huolehtii ajan varaamisesta TT-tutkimukseen. </w:t>
      </w:r>
    </w:p>
    <w:p w14:paraId="49BD7AAF" w14:textId="77777777" w:rsidR="00A07465" w:rsidRPr="00C34CB4" w:rsidRDefault="00A07465" w:rsidP="00C34CB4">
      <w:pPr>
        <w:rPr>
          <w:rFonts w:cs="Arial"/>
        </w:rPr>
      </w:pPr>
    </w:p>
    <w:p w14:paraId="051864D1" w14:textId="77777777" w:rsidR="00A07465" w:rsidRPr="00C34CB4" w:rsidRDefault="00A07465" w:rsidP="00C34CB4">
      <w:pPr>
        <w:pStyle w:val="Luettelokappale"/>
        <w:numPr>
          <w:ilvl w:val="0"/>
          <w:numId w:val="33"/>
        </w:numPr>
        <w:ind w:left="360"/>
        <w:rPr>
          <w:rFonts w:cs="Arial"/>
        </w:rPr>
      </w:pPr>
      <w:r w:rsidRPr="00C34CB4">
        <w:rPr>
          <w:rFonts w:cs="Arial"/>
        </w:rPr>
        <w:t xml:space="preserve">Tutkimus tehdään keskusröntgenissä (Z3372). </w:t>
      </w:r>
    </w:p>
    <w:p w14:paraId="13E06638" w14:textId="77777777" w:rsidR="00A07465" w:rsidRPr="00C34CB4" w:rsidRDefault="00A07465" w:rsidP="00C34CB4">
      <w:pPr>
        <w:pStyle w:val="Luettelokappale"/>
        <w:numPr>
          <w:ilvl w:val="0"/>
          <w:numId w:val="33"/>
        </w:numPr>
        <w:ind w:left="360"/>
        <w:rPr>
          <w:rFonts w:cs="Arial"/>
        </w:rPr>
      </w:pPr>
      <w:r w:rsidRPr="00C34CB4">
        <w:rPr>
          <w:rFonts w:cs="Arial"/>
        </w:rPr>
        <w:t xml:space="preserve">Sisäänkäynti: N tai G, sijainti N4,1.kerros, keskusröntgen, aula 1. </w:t>
      </w:r>
    </w:p>
    <w:p w14:paraId="22BE1FFA" w14:textId="77777777" w:rsidR="00A07465" w:rsidRPr="00C34CB4" w:rsidRDefault="00A07465" w:rsidP="00C34CB4">
      <w:pPr>
        <w:rPr>
          <w:rFonts w:cs="Arial"/>
        </w:rPr>
      </w:pPr>
    </w:p>
    <w:p w14:paraId="72DD850C" w14:textId="77777777" w:rsidR="00A07465" w:rsidRPr="00C34CB4" w:rsidRDefault="00A07465" w:rsidP="00C34CB4">
      <w:pPr>
        <w:pStyle w:val="Luettelokappale"/>
        <w:numPr>
          <w:ilvl w:val="0"/>
          <w:numId w:val="33"/>
        </w:numPr>
        <w:ind w:left="360"/>
        <w:rPr>
          <w:rFonts w:cs="Arial"/>
        </w:rPr>
      </w:pPr>
      <w:r w:rsidRPr="00C34CB4">
        <w:rPr>
          <w:rFonts w:cs="Arial"/>
        </w:rPr>
        <w:t xml:space="preserve">TT-tutkimuksen varaus </w:t>
      </w:r>
      <w:proofErr w:type="spellStart"/>
      <w:r w:rsidRPr="00C34CB4">
        <w:rPr>
          <w:rFonts w:cs="Arial"/>
        </w:rPr>
        <w:t>Oberonilta</w:t>
      </w:r>
      <w:proofErr w:type="spellEnd"/>
      <w:r w:rsidRPr="00C34CB4">
        <w:rPr>
          <w:rFonts w:cs="Arial"/>
        </w:rPr>
        <w:t xml:space="preserve">: huone N115 tietokonetomografia 3 tai </w:t>
      </w:r>
    </w:p>
    <w:p w14:paraId="37460549" w14:textId="77777777" w:rsidR="00A07465" w:rsidRPr="00C34CB4" w:rsidRDefault="00A07465" w:rsidP="00C34CB4">
      <w:pPr>
        <w:ind w:left="2608" w:firstLine="1304"/>
        <w:rPr>
          <w:rFonts w:cs="Arial"/>
        </w:rPr>
      </w:pPr>
      <w:r w:rsidRPr="00C34CB4">
        <w:rPr>
          <w:rFonts w:cs="Arial"/>
        </w:rPr>
        <w:t xml:space="preserve">         N116 tietokonetomografia 4.</w:t>
      </w:r>
    </w:p>
    <w:p w14:paraId="144598F7" w14:textId="77777777" w:rsidR="00A07465" w:rsidRPr="00C34CB4" w:rsidRDefault="00A07465" w:rsidP="00C34CB4">
      <w:pPr>
        <w:rPr>
          <w:rFonts w:cs="Arial"/>
        </w:rPr>
      </w:pPr>
    </w:p>
    <w:p w14:paraId="4D09EE3B" w14:textId="77777777" w:rsidR="00A07465" w:rsidRPr="00C34CB4" w:rsidRDefault="00A07465" w:rsidP="00C34CB4">
      <w:pPr>
        <w:pStyle w:val="Luettelokappale"/>
        <w:numPr>
          <w:ilvl w:val="0"/>
          <w:numId w:val="33"/>
        </w:numPr>
        <w:ind w:left="360"/>
        <w:rPr>
          <w:rFonts w:cs="Arial"/>
        </w:rPr>
      </w:pPr>
      <w:r w:rsidRPr="00C34CB4">
        <w:rPr>
          <w:rFonts w:cs="Arial"/>
        </w:rPr>
        <w:t xml:space="preserve">Ajanvaraukseen liittyvät tiedustelut kuvantamisen ajanvarauskeskuksesta p. 040 581 1728 </w:t>
      </w:r>
    </w:p>
    <w:p w14:paraId="1105379C" w14:textId="77777777" w:rsidR="00A07465" w:rsidRPr="00C34CB4" w:rsidRDefault="00A07465" w:rsidP="00C34CB4">
      <w:pPr>
        <w:pStyle w:val="Luettelokappale"/>
        <w:numPr>
          <w:ilvl w:val="0"/>
          <w:numId w:val="33"/>
        </w:numPr>
        <w:ind w:left="360"/>
        <w:rPr>
          <w:rFonts w:cs="Arial"/>
        </w:rPr>
      </w:pPr>
      <w:r w:rsidRPr="00C34CB4">
        <w:rPr>
          <w:rFonts w:cs="Arial"/>
        </w:rPr>
        <w:t>Tutkimukseen liittyvät tiedustelut p. 08 315 3208.</w:t>
      </w:r>
    </w:p>
    <w:p w14:paraId="10331DE9" w14:textId="77777777" w:rsidR="00A07465" w:rsidRPr="00C34CB4" w:rsidRDefault="00A07465" w:rsidP="00C34CB4">
      <w:pPr>
        <w:rPr>
          <w:rFonts w:cs="Arial"/>
        </w:rPr>
      </w:pPr>
    </w:p>
    <w:p w14:paraId="140F3D01" w14:textId="77777777" w:rsidR="00A07465" w:rsidRPr="00C34CB4" w:rsidRDefault="00A07465" w:rsidP="00C34CB4">
      <w:pPr>
        <w:pStyle w:val="Luettelokappale"/>
        <w:numPr>
          <w:ilvl w:val="0"/>
          <w:numId w:val="33"/>
        </w:numPr>
        <w:ind w:left="360"/>
        <w:rPr>
          <w:rFonts w:cs="Arial"/>
        </w:rPr>
      </w:pPr>
      <w:r w:rsidRPr="00C34CB4">
        <w:rPr>
          <w:rFonts w:cs="Arial"/>
        </w:rPr>
        <w:t xml:space="preserve">Katso ohje: </w:t>
      </w:r>
      <w:hyperlink r:id="rId13" w:history="1">
        <w:r w:rsidRPr="00C34CB4">
          <w:rPr>
            <w:rStyle w:val="Hyperlinkki"/>
            <w:rFonts w:cs="Arial"/>
            <w:color w:val="auto"/>
          </w:rPr>
          <w:t>Tutkimusten ajanvaraus kuvantamisen toimialueella.</w:t>
        </w:r>
      </w:hyperlink>
    </w:p>
    <w:p w14:paraId="27A3FC2C" w14:textId="77777777" w:rsidR="00A07465" w:rsidRPr="00C34CB4" w:rsidRDefault="00A07465" w:rsidP="00C34CB4">
      <w:pPr>
        <w:pStyle w:val="Luettelokappale"/>
        <w:numPr>
          <w:ilvl w:val="0"/>
          <w:numId w:val="33"/>
        </w:numPr>
        <w:ind w:left="360"/>
        <w:rPr>
          <w:rFonts w:cs="Arial"/>
        </w:rPr>
      </w:pPr>
      <w:r w:rsidRPr="00C34CB4">
        <w:rPr>
          <w:rFonts w:cs="Arial"/>
        </w:rPr>
        <w:t xml:space="preserve">Lisätietoa ohjeessa: </w:t>
      </w:r>
      <w:hyperlink r:id="rId14" w:history="1">
        <w:r w:rsidRPr="00C34CB4">
          <w:rPr>
            <w:rStyle w:val="Hyperlinkki"/>
            <w:rFonts w:cs="Arial"/>
            <w:color w:val="auto"/>
          </w:rPr>
          <w:t>Kuvantamistutkimusten pyytäminen ja tilaaminen.</w:t>
        </w:r>
      </w:hyperlink>
    </w:p>
    <w:p w14:paraId="590DEF49" w14:textId="77777777" w:rsidR="00A07465" w:rsidRPr="00C34CB4" w:rsidRDefault="00A07465" w:rsidP="00C34CB4">
      <w:pPr>
        <w:rPr>
          <w:rFonts w:cs="Arial"/>
        </w:rPr>
      </w:pPr>
    </w:p>
    <w:p w14:paraId="06A1B26B" w14:textId="77777777" w:rsidR="00A07465" w:rsidRPr="00C34CB4" w:rsidRDefault="00A07465" w:rsidP="00C34CB4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C34CB4">
        <w:rPr>
          <w:rFonts w:ascii="Trebuchet MS" w:hAnsi="Trebuchet MS"/>
          <w:color w:val="auto"/>
        </w:rPr>
        <w:t>Potilaan esivalmistelut</w:t>
      </w:r>
    </w:p>
    <w:p w14:paraId="04465FC2" w14:textId="77777777" w:rsidR="00A07465" w:rsidRPr="00C34CB4" w:rsidRDefault="00A07465" w:rsidP="00C34CB4">
      <w:pPr>
        <w:rPr>
          <w:rFonts w:cs="Arial"/>
          <w:b/>
        </w:rPr>
      </w:pPr>
      <w:r w:rsidRPr="00C34CB4">
        <w:rPr>
          <w:rFonts w:cs="Arial"/>
        </w:rPr>
        <w:t xml:space="preserve">Tutkimuksen varaava yksikkö huolehtii potilaan kelpoisuudesta tutkimukseen ja tarvittavista verikokeista, lääkityksistä sekä muista esivalmisteluista. </w:t>
      </w:r>
      <w:r w:rsidRPr="00C34CB4">
        <w:rPr>
          <w:rFonts w:cs="Arial"/>
          <w:b/>
        </w:rPr>
        <w:t>Tehdyt tarkistukset ja toimenpiteet kirjataan potilaan hoitosuunnitelmaan.</w:t>
      </w:r>
    </w:p>
    <w:p w14:paraId="1AD44163" w14:textId="77777777" w:rsidR="00A07465" w:rsidRPr="00C34CB4" w:rsidRDefault="00A07465" w:rsidP="00C34CB4">
      <w:pPr>
        <w:rPr>
          <w:rFonts w:cs="Arial"/>
        </w:rPr>
      </w:pPr>
    </w:p>
    <w:p w14:paraId="5BDD375F" w14:textId="77777777" w:rsidR="00A07465" w:rsidRPr="00C34CB4" w:rsidRDefault="00A07465" w:rsidP="00C34CB4">
      <w:pPr>
        <w:pStyle w:val="Luettelokappale"/>
        <w:numPr>
          <w:ilvl w:val="0"/>
          <w:numId w:val="34"/>
        </w:numPr>
        <w:ind w:left="360"/>
        <w:rPr>
          <w:rFonts w:cs="Arial"/>
        </w:rPr>
      </w:pPr>
      <w:r w:rsidRPr="00C34CB4">
        <w:rPr>
          <w:rFonts w:cs="Arial"/>
        </w:rPr>
        <w:t xml:space="preserve">Munuaisfunktion tarkistaminen ja </w:t>
      </w:r>
      <w:proofErr w:type="spellStart"/>
      <w:r w:rsidRPr="00C34CB4">
        <w:rPr>
          <w:rFonts w:cs="Arial"/>
        </w:rPr>
        <w:t>metformiinilääkityksen</w:t>
      </w:r>
      <w:proofErr w:type="spellEnd"/>
      <w:r w:rsidRPr="00C34CB4">
        <w:rPr>
          <w:rFonts w:cs="Arial"/>
        </w:rPr>
        <w:t xml:space="preserve"> huomioiminen, ks. ohje: </w:t>
      </w:r>
      <w:hyperlink r:id="rId15" w:history="1">
        <w:r w:rsidRPr="00C34CB4">
          <w:rPr>
            <w:rStyle w:val="Hyperlinkki"/>
            <w:rFonts w:cs="Arial"/>
            <w:color w:val="auto"/>
          </w:rPr>
          <w:t>Potilaan valmistaminen jodivarjoainetutkimukseen</w:t>
        </w:r>
      </w:hyperlink>
      <w:r w:rsidRPr="00C34CB4">
        <w:rPr>
          <w:rFonts w:cs="Arial"/>
        </w:rPr>
        <w:t>.</w:t>
      </w:r>
    </w:p>
    <w:p w14:paraId="50A2317F" w14:textId="77777777" w:rsidR="00A07465" w:rsidRPr="00C34CB4" w:rsidRDefault="00A07465" w:rsidP="00C34CB4">
      <w:pPr>
        <w:rPr>
          <w:rFonts w:cs="Arial"/>
        </w:rPr>
      </w:pPr>
    </w:p>
    <w:p w14:paraId="7951A3E2" w14:textId="77777777" w:rsidR="00A07465" w:rsidRPr="00C34CB4" w:rsidRDefault="00A07465" w:rsidP="00C34CB4">
      <w:pPr>
        <w:pStyle w:val="Luettelokappale"/>
        <w:numPr>
          <w:ilvl w:val="0"/>
          <w:numId w:val="34"/>
        </w:numPr>
        <w:ind w:left="360"/>
        <w:rPr>
          <w:rFonts w:cs="Arial"/>
        </w:rPr>
      </w:pPr>
      <w:r w:rsidRPr="00C34CB4">
        <w:rPr>
          <w:rFonts w:cs="Arial"/>
        </w:rPr>
        <w:t xml:space="preserve">Jodivarjoaineen yliherkkyys; myös lievä aikaisempi allerginen reaktio on huomioitava, ja potilas esilääkittävä </w:t>
      </w:r>
      <w:hyperlink r:id="rId16" w:history="1">
        <w:r w:rsidRPr="00C34CB4">
          <w:rPr>
            <w:rStyle w:val="Hyperlinkki"/>
            <w:rFonts w:cs="Arial"/>
            <w:color w:val="auto"/>
          </w:rPr>
          <w:t>ohjeen mukaan</w:t>
        </w:r>
      </w:hyperlink>
      <w:r w:rsidRPr="00C34CB4">
        <w:rPr>
          <w:rFonts w:cs="Arial"/>
        </w:rPr>
        <w:t xml:space="preserve">. </w:t>
      </w:r>
    </w:p>
    <w:p w14:paraId="4C0911A2" w14:textId="77777777" w:rsidR="00A07465" w:rsidRPr="00C34CB4" w:rsidRDefault="00A07465" w:rsidP="00C34CB4">
      <w:pPr>
        <w:rPr>
          <w:rFonts w:cs="Arial"/>
        </w:rPr>
      </w:pPr>
    </w:p>
    <w:p w14:paraId="12F6497F" w14:textId="77777777" w:rsidR="00A07465" w:rsidRPr="00C34CB4" w:rsidRDefault="00A07465" w:rsidP="00C34CB4">
      <w:pPr>
        <w:pStyle w:val="Luettelokappale"/>
        <w:numPr>
          <w:ilvl w:val="0"/>
          <w:numId w:val="34"/>
        </w:numPr>
        <w:ind w:left="360"/>
        <w:rPr>
          <w:rFonts w:cs="Arial"/>
        </w:rPr>
      </w:pPr>
      <w:r w:rsidRPr="00C34CB4">
        <w:rPr>
          <w:rFonts w:cs="Arial"/>
        </w:rPr>
        <w:t xml:space="preserve">Ohjeet potilaan valmisteluista kaikkiin TT-tutkimuksiin löytyvät Intrasta </w:t>
      </w:r>
      <w:hyperlink r:id="rId17" w:history="1">
        <w:r w:rsidRPr="00C34CB4">
          <w:rPr>
            <w:rStyle w:val="Hyperlinkki"/>
            <w:rFonts w:cs="Arial"/>
            <w:color w:val="auto"/>
          </w:rPr>
          <w:t>kuvantamisen ohjeista</w:t>
        </w:r>
      </w:hyperlink>
      <w:r w:rsidRPr="00C34CB4">
        <w:rPr>
          <w:rFonts w:cs="Arial"/>
        </w:rPr>
        <w:t xml:space="preserve">. </w:t>
      </w:r>
    </w:p>
    <w:p w14:paraId="0D6E5838" w14:textId="77777777" w:rsidR="00A07465" w:rsidRPr="00C34CB4" w:rsidRDefault="00A07465" w:rsidP="00C34CB4">
      <w:pPr>
        <w:rPr>
          <w:rFonts w:cs="Arial"/>
        </w:rPr>
      </w:pPr>
    </w:p>
    <w:p w14:paraId="5D3B0FF8" w14:textId="77777777" w:rsidR="00A07465" w:rsidRPr="00C34CB4" w:rsidRDefault="00A07465" w:rsidP="00C34CB4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C34CB4">
        <w:rPr>
          <w:rFonts w:ascii="Trebuchet MS" w:hAnsi="Trebuchet MS"/>
          <w:color w:val="auto"/>
        </w:rPr>
        <w:t>Nesteytys medisiinisessä päiväsairaalassa</w:t>
      </w:r>
    </w:p>
    <w:p w14:paraId="3DE07CB4" w14:textId="77777777" w:rsidR="00A07465" w:rsidRPr="00C34CB4" w:rsidRDefault="00A07465" w:rsidP="00C34CB4">
      <w:pPr>
        <w:pStyle w:val="Luettelokappale"/>
        <w:numPr>
          <w:ilvl w:val="0"/>
          <w:numId w:val="35"/>
        </w:numPr>
        <w:ind w:left="360"/>
      </w:pPr>
      <w:r w:rsidRPr="00C34CB4">
        <w:t>Tilaavan yksikön osastosihteeri tai sairaanhoitaja tekee ajanvarauksen soittamalla numeroon 08 - 315 8457. Huomautuskenttään kirjataan potilaan erikoisalatieto sekä tarvittaessa lisätietoja tutkimuksesta (esim. paksusuolen TT klo 15.00).</w:t>
      </w:r>
    </w:p>
    <w:p w14:paraId="681CD689" w14:textId="77777777" w:rsidR="00A07465" w:rsidRPr="00C34CB4" w:rsidRDefault="00A07465" w:rsidP="00C34CB4"/>
    <w:p w14:paraId="355F3B1C" w14:textId="77777777" w:rsidR="00A07465" w:rsidRPr="00C34CB4" w:rsidRDefault="00A07465" w:rsidP="00C34CB4">
      <w:pPr>
        <w:pStyle w:val="Luettelokappale"/>
        <w:numPr>
          <w:ilvl w:val="0"/>
          <w:numId w:val="35"/>
        </w:numPr>
        <w:ind w:left="360"/>
      </w:pPr>
      <w:r w:rsidRPr="00C34CB4">
        <w:lastRenderedPageBreak/>
        <w:t>Potilaan hoitovastuu päiväsairaalassa olemisen aikana säilyy tilaavalla yksiköllä (</w:t>
      </w:r>
      <w:proofErr w:type="spellStart"/>
      <w:r w:rsidRPr="00C34CB4">
        <w:t>Oulaskankaan</w:t>
      </w:r>
      <w:proofErr w:type="spellEnd"/>
      <w:r w:rsidRPr="00C34CB4">
        <w:t xml:space="preserve"> sisätautien poliklinikka p. 050 579 4559). Akuuttitilanteissa toimitaan medisiinisen päiväsairaalan erillisten toimintaohjeiden mukaisesti.</w:t>
      </w:r>
    </w:p>
    <w:p w14:paraId="216B65E2" w14:textId="77777777" w:rsidR="00A07465" w:rsidRPr="00C34CB4" w:rsidRDefault="00A07465" w:rsidP="00C34CB4"/>
    <w:p w14:paraId="3030583C" w14:textId="77777777" w:rsidR="00A07465" w:rsidRPr="00C34CB4" w:rsidRDefault="00A07465" w:rsidP="00C34CB4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C34CB4">
        <w:rPr>
          <w:rFonts w:ascii="Trebuchet MS" w:hAnsi="Trebuchet MS"/>
          <w:color w:val="auto"/>
        </w:rPr>
        <w:t>Tutkimus</w:t>
      </w:r>
    </w:p>
    <w:p w14:paraId="49B5B410" w14:textId="77777777" w:rsidR="00A07465" w:rsidRPr="00C34CB4" w:rsidRDefault="00A07465" w:rsidP="00C34CB4">
      <w:pPr>
        <w:pStyle w:val="Luettelokappale"/>
        <w:numPr>
          <w:ilvl w:val="0"/>
          <w:numId w:val="36"/>
        </w:numPr>
      </w:pPr>
      <w:r w:rsidRPr="00C34CB4">
        <w:t xml:space="preserve">Röntgenosaston hoitaja tilaa potilaalle kuljetuksen päiväsairaalasta röntgeniin. Tutkimuksen jälkeen potilas poistuu röntgenistä potilaskuljettajan tuomana medisiiniseen päiväsairaalaan. Kyyti tilataan </w:t>
      </w:r>
      <w:proofErr w:type="spellStart"/>
      <w:r w:rsidRPr="00C34CB4">
        <w:t>rötgenistä</w:t>
      </w:r>
      <w:proofErr w:type="spellEnd"/>
      <w:r w:rsidRPr="00C34CB4">
        <w:t>.</w:t>
      </w:r>
    </w:p>
    <w:p w14:paraId="79E6CBD7" w14:textId="3C6A291E" w:rsidR="00AA2438" w:rsidRPr="00C34CB4" w:rsidRDefault="00AA2438" w:rsidP="00C34CB4">
      <w:pPr>
        <w:rPr>
          <w:rFonts w:cstheme="majorHAnsi"/>
        </w:rPr>
      </w:pPr>
    </w:p>
    <w:sectPr w:rsidR="00AA2438" w:rsidRPr="00C34CB4" w:rsidSect="007E15E5">
      <w:headerReference w:type="default" r:id="rId18"/>
      <w:footerReference w:type="defaul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DC6F56D" w:rsidR="009D2375" w:rsidRPr="00BD1530" w:rsidRDefault="00A07465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01367466">
              <wp:simplePos x="0" y="0"/>
              <wp:positionH relativeFrom="column">
                <wp:posOffset>-4474</wp:posOffset>
              </wp:positionH>
              <wp:positionV relativeFrom="paragraph">
                <wp:posOffset>-476775</wp:posOffset>
              </wp:positionV>
              <wp:extent cx="2091193" cy="365760"/>
              <wp:effectExtent l="0" t="0" r="4445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193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62BFC19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07465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Honkanen Raija, Katiska-Riihiaho Anna-Kaisa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35pt;margin-top:-37.55pt;width:164.6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" fillcolor="#fffefe [3201]" stroked="f" strokeweight=".5pt">
              <v:textbox>
                <w:txbxContent>
                  <w:p w14:paraId="390078D7" w14:textId="462BFC19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A0746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Honkanen Raija, Katiska-Riihiaho Anna-Kaisa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5B3D34FF">
              <wp:simplePos x="0" y="0"/>
              <wp:positionH relativeFrom="column">
                <wp:posOffset>3661079</wp:posOffset>
              </wp:positionH>
              <wp:positionV relativeFrom="paragraph">
                <wp:posOffset>-476775</wp:posOffset>
              </wp:positionV>
              <wp:extent cx="1971040" cy="381663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3816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35F7D2A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A07465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A07465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Mäkitaro</w:t>
                          </w:r>
                          <w:proofErr w:type="spellEnd"/>
                          <w:r w:rsidR="00A07465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Riitta, Ylitalo Kari, Niinimäki Jaakko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25pt;margin-top:-37.55pt;width:155.2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" fillcolor="#fffefe [3201]" stroked="f" strokeweight=".5pt">
              <v:textbox>
                <w:txbxContent>
                  <w:p w14:paraId="35C4E00A" w14:textId="035F7D2A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A0746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0746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Mäkitaro</w:t>
                    </w:r>
                    <w:proofErr w:type="spellEnd"/>
                    <w:r w:rsidR="00A0746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Riitta, Ylitalo Kari, Niinimäki Jaakko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>
          <w:rPr>
            <w:sz w:val="16"/>
            <w:szCs w:val="16"/>
          </w:rPr>
          <w:t>Oys:ssa</w:t>
        </w:r>
        <w:proofErr w:type="spellEnd"/>
        <w:r>
          <w:rPr>
            <w:sz w:val="16"/>
            <w:szCs w:val="16"/>
          </w:rPr>
          <w:t xml:space="preserve"> kuvattavat nesteytystä tarvitsevat </w:t>
        </w:r>
        <w:proofErr w:type="spellStart"/>
        <w:r>
          <w:rPr>
            <w:sz w:val="16"/>
            <w:szCs w:val="16"/>
          </w:rPr>
          <w:t>Oulaskankaan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tt</w:t>
        </w:r>
        <w:proofErr w:type="spellEnd"/>
        <w:r>
          <w:rPr>
            <w:sz w:val="16"/>
            <w:szCs w:val="16"/>
          </w:rPr>
          <w:t>-potilaat</w:t>
        </w:r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59512AA" w:rsidR="000631E7" w:rsidRPr="004E7FC1" w:rsidRDefault="00A07465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F6354"/>
    <w:multiLevelType w:val="hybridMultilevel"/>
    <w:tmpl w:val="C6482A1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C40C3"/>
    <w:multiLevelType w:val="hybridMultilevel"/>
    <w:tmpl w:val="6C42AD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B634AA"/>
    <w:multiLevelType w:val="hybridMultilevel"/>
    <w:tmpl w:val="28CA1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0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81007"/>
    <w:multiLevelType w:val="hybridMultilevel"/>
    <w:tmpl w:val="185E23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9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5"/>
  </w:num>
  <w:num w:numId="11" w16cid:durableId="841121598">
    <w:abstractNumId w:val="25"/>
  </w:num>
  <w:num w:numId="12" w16cid:durableId="225991095">
    <w:abstractNumId w:val="14"/>
  </w:num>
  <w:num w:numId="13" w16cid:durableId="70978191">
    <w:abstractNumId w:val="10"/>
  </w:num>
  <w:num w:numId="14" w16cid:durableId="240528770">
    <w:abstractNumId w:val="17"/>
  </w:num>
  <w:num w:numId="15" w16cid:durableId="452208856">
    <w:abstractNumId w:val="23"/>
  </w:num>
  <w:num w:numId="16" w16cid:durableId="1796949018">
    <w:abstractNumId w:val="11"/>
  </w:num>
  <w:num w:numId="17" w16cid:durableId="627246728">
    <w:abstractNumId w:val="6"/>
  </w:num>
  <w:num w:numId="18" w16cid:durableId="1203321292">
    <w:abstractNumId w:val="15"/>
  </w:num>
  <w:num w:numId="19" w16cid:durableId="338584785">
    <w:abstractNumId w:val="7"/>
  </w:num>
  <w:num w:numId="20" w16cid:durableId="1700349936">
    <w:abstractNumId w:val="31"/>
  </w:num>
  <w:num w:numId="21" w16cid:durableId="2002350878">
    <w:abstractNumId w:val="33"/>
  </w:num>
  <w:num w:numId="22" w16cid:durableId="204828846">
    <w:abstractNumId w:val="20"/>
  </w:num>
  <w:num w:numId="23" w16cid:durableId="440537796">
    <w:abstractNumId w:val="8"/>
  </w:num>
  <w:num w:numId="24" w16cid:durableId="495077311">
    <w:abstractNumId w:val="12"/>
  </w:num>
  <w:num w:numId="25" w16cid:durableId="1332100559">
    <w:abstractNumId w:val="30"/>
  </w:num>
  <w:num w:numId="26" w16cid:durableId="22098103">
    <w:abstractNumId w:val="27"/>
  </w:num>
  <w:num w:numId="27" w16cid:durableId="627932154">
    <w:abstractNumId w:val="28"/>
  </w:num>
  <w:num w:numId="28" w16cid:durableId="1895432760">
    <w:abstractNumId w:val="4"/>
  </w:num>
  <w:num w:numId="29" w16cid:durableId="1219315480">
    <w:abstractNumId w:val="22"/>
  </w:num>
  <w:num w:numId="30" w16cid:durableId="607129064">
    <w:abstractNumId w:val="18"/>
  </w:num>
  <w:num w:numId="31" w16cid:durableId="495337886">
    <w:abstractNumId w:val="19"/>
  </w:num>
  <w:num w:numId="32" w16cid:durableId="191773934">
    <w:abstractNumId w:val="26"/>
  </w:num>
  <w:num w:numId="33" w16cid:durableId="970525745">
    <w:abstractNumId w:val="24"/>
  </w:num>
  <w:num w:numId="34" w16cid:durableId="1501119134">
    <w:abstractNumId w:val="9"/>
  </w:num>
  <w:num w:numId="35" w16cid:durableId="1481313651">
    <w:abstractNumId w:val="32"/>
  </w:num>
  <w:num w:numId="36" w16cid:durableId="890262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07465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4CB4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95EC4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ra.oysnet.ppshp.fi/Ohjeet/KuvantamisenOhjeita/Sivut/TilaajaohjeTietokonetomografia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Kuvantamisen%20ohje%20sislttyyppi/Jodi-tai%20magneettitehosteaineallergisen%20aikuispotilaan%20valmistelu%20varjo-tai%20tehosteainetutkimukseen%20oys%20til.docx?d=wfd2986e98c8d4d519ddb5e220bad3ce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_layouts/15/WopiFrame2.aspx?sourcedoc=%7b42049E3F-3F82-4D62-B56E-7BE8C8BC58E2%7d&amp;file=Potilaan%20valmistaminen%20jodivarjoainetutkimukseen%20oys%20kuv%20til.docx&amp;action=default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Kuvantamistutkimusten%20pyyt&#228;minen%20ja%20tilaaminen%20oys%20kuv%20til.docx?d=w8c1defb37b3d42eb8590b878cb72531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185</Value>
      <Value>1527</Value>
      <Value>488</Value>
      <Value>44</Value>
      <Value>2253</Value>
      <Value>42</Value>
      <Value>41</Value>
      <Value>820</Value>
      <Value>1329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i:0#.w|oysnet\katiskak</DisplayName>
        <AccountId>47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4) toimialue</TermName>
          <TermId xmlns="http://schemas.microsoft.com/office/infopath/2007/PartnerControls">ffb16120-21cc-4a3c-bcbe-f38f37ce3907</TermId>
        </TermInfo>
      </Terms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Medisiininen päiväsairaala</TermName>
          <TermId xmlns="http://schemas.microsoft.com/office/infopath/2007/PartnerControls">290ce528-30c9-4a72-988c-c052879da65f</TermId>
        </TermInfo>
        <TermInfo xmlns="http://schemas.microsoft.com/office/infopath/2007/PartnerControls">
          <TermName xmlns="http://schemas.microsoft.com/office/infopath/2007/PartnerControls">Oas sisätautien poliklinikka</TermName>
          <TermId xmlns="http://schemas.microsoft.com/office/infopath/2007/PartnerControls">47fbb6be-b5ec-4d85-a86d-35dc21d3655a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i:0#.w|oysnet\makitari</DisplayName>
        <AccountId>1625</AccountId>
        <AccountType/>
      </UserInfo>
      <UserInfo>
        <DisplayName>i:0#.w|oysnet\ylitalka</DisplayName>
        <AccountId>2384</AccountId>
        <AccountType/>
      </UserInfo>
      <UserInfo>
        <DisplayName>i:0#.w|oysnet\niinimja</DisplayName>
        <AccountId>337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MUAVRSSTWASF-628417917-522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https://internet.oysnet.ppshp.fi/dokumentit/_layouts/15/DocIdRedir.aspx?ID=MUAVRSSTWASF-628417917-522</Url>
      <Description>MUAVRSSTWASF-628417917-522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purl.org/dc/dcmitype/"/>
    <ds:schemaRef ds:uri="0af04246-5dcb-4e38-b8a1-4adaeb368127"/>
    <ds:schemaRef ds:uri="d3e50268-7799-48af-83c3-9a9b063078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96105-20C2-4532-BACD-FE1588188B0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37C0765-0678-4059-885C-47FE3F097DC6}"/>
</file>

<file path=customXml/itemProps5.xml><?xml version="1.0" encoding="utf-8"?>
<ds:datastoreItem xmlns:ds="http://schemas.openxmlformats.org/officeDocument/2006/customXml" ds:itemID="{6EE2AF02-4D32-4840-BED6-E1FD0391E12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2674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Oys:ssa kuvattavat nesteytystä tarvitsevat Oulaskankaan tt-potilaat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Oys:ssa kuvattavat nesteytystä tarvitsevat Oulaskankaan tt-potilaat</dc:title>
  <dc:subject/>
  <dc:creator/>
  <cp:keywords/>
  <dc:description/>
  <cp:lastModifiedBy/>
  <cp:revision>1</cp:revision>
  <dcterms:created xsi:type="dcterms:W3CDTF">2024-10-17T06:35:00Z</dcterms:created>
  <dcterms:modified xsi:type="dcterms:W3CDTF">2024-10-17T06:35:00Z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Order">
    <vt:r8>203600</vt:r8>
  </property>
  <property fmtid="{D5CDD505-2E9C-101B-9397-08002B2CF9AE}" pid="16" name="Kuvantamisen ikäryhmä">
    <vt:lpwstr>886;#Aikuinen|cf8c4afd-4c54-4b39-817d-454341937ee5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_dlc_DocIdItemGuid">
    <vt:lpwstr>255b9a83-a34e-4376-86a9-5bcf543db277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_NewReviewCycle">
    <vt:lpwstr/>
  </property>
  <property fmtid="{D5CDD505-2E9C-101B-9397-08002B2CF9AE}" pid="27" name="Toiminnanohjauskäsikirja">
    <vt:lpwstr>1527;#5.8.1 Hoito-ohjeet|e7df8190-5083-4ca9-bf1d-9f22ac04ec87</vt:lpwstr>
  </property>
  <property fmtid="{D5CDD505-2E9C-101B-9397-08002B2CF9AE}" pid="28" name="Kuvantamisen ohjeen tutkimusryhmät (sisältötyypin metatieto)">
    <vt:lpwstr>271;#Tietokonetomografia|f3b02a1f-e987-484f-b7aa-cfd62127d031</vt:lpwstr>
  </property>
  <property fmtid="{D5CDD505-2E9C-101B-9397-08002B2CF9AE}" pid="29" name="Organisaatiotieto">
    <vt:lpwstr>41;#Kuvantaminen|13fd9652-4cc4-4c00-9faf-49cd9c600ecb</vt:lpwstr>
  </property>
  <property fmtid="{D5CDD505-2E9C-101B-9397-08002B2CF9AE}" pid="30" name="Kuvantamisen tilaaja vai menetelmä">
    <vt:lpwstr>1329;#Tilaajaohje|1239afa4-5392-4d15-bec1-ee71147d5603</vt:lpwstr>
  </property>
  <property fmtid="{D5CDD505-2E9C-101B-9397-08002B2CF9AE}" pid="31" name="Toimenpidekoodit">
    <vt:lpwstr/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>2253;#4) toimialue|ffb16120-21cc-4a3c-bcbe-f38f37ce3907</vt:lpwstr>
  </property>
  <property fmtid="{D5CDD505-2E9C-101B-9397-08002B2CF9AE}" pid="35" name="SharedWithUsers">
    <vt:lpwstr/>
  </property>
  <property fmtid="{D5CDD505-2E9C-101B-9397-08002B2CF9AE}" pid="36" name="Kohdeorganisaatio">
    <vt:lpwstr>41;#Kuvantaminen|13fd9652-4cc4-4c00-9faf-49cd9c600ecb;#488;#Medisiininen päiväsairaala|290ce528-30c9-4a72-988c-c052879da65f;#185;#Oas sisätautien poliklinikka|47fbb6be-b5ec-4d85-a86d-35dc21d3655a</vt:lpwstr>
  </property>
  <property fmtid="{D5CDD505-2E9C-101B-9397-08002B2CF9AE}" pid="38" name="TaxKeywordTaxHTField">
    <vt:lpwstr/>
  </property>
</Properties>
</file>